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020AA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6322A" w:rsidRPr="00F6322A">
              <w:rPr>
                <w:rFonts w:ascii="Tahoma" w:hAnsi="Tahoma" w:cs="Tahoma"/>
              </w:rPr>
              <w:t xml:space="preserve">Carlos Ignacio </w:t>
            </w:r>
            <w:proofErr w:type="spellStart"/>
            <w:r w:rsidR="00F6322A" w:rsidRPr="00F6322A">
              <w:rPr>
                <w:rFonts w:ascii="Tahoma" w:hAnsi="Tahoma" w:cs="Tahoma"/>
              </w:rPr>
              <w:t>Paez</w:t>
            </w:r>
            <w:proofErr w:type="spellEnd"/>
            <w:r w:rsidR="00F6322A" w:rsidRPr="00F6322A">
              <w:rPr>
                <w:rFonts w:ascii="Tahoma" w:hAnsi="Tahoma" w:cs="Tahoma"/>
              </w:rPr>
              <w:t xml:space="preserve"> Robles </w:t>
            </w:r>
            <w:proofErr w:type="spellStart"/>
            <w:r w:rsidR="00F6322A" w:rsidRPr="00F6322A">
              <w:rPr>
                <w:rFonts w:ascii="Tahoma" w:hAnsi="Tahoma" w:cs="Tahoma"/>
              </w:rPr>
              <w:t>Martinez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7E743C8C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6322A" w:rsidRPr="00F6322A">
              <w:rPr>
                <w:rFonts w:ascii="Tahoma" w:hAnsi="Tahoma" w:cs="Tahoma"/>
                <w:szCs w:val="24"/>
              </w:rPr>
              <w:t>Licenciatura en Derecho</w:t>
            </w:r>
          </w:p>
          <w:p w14:paraId="240E6F4E" w14:textId="0BBCC94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F6322A" w:rsidRPr="00F6322A">
              <w:rPr>
                <w:rFonts w:ascii="Tahoma" w:hAnsi="Tahoma" w:cs="Tahoma"/>
                <w:szCs w:val="24"/>
              </w:rPr>
              <w:t>1995-2000</w:t>
            </w:r>
          </w:p>
          <w:p w14:paraId="4DA240C2" w14:textId="02F91B44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</w:t>
            </w:r>
            <w:r w:rsidR="00F632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6322A" w:rsidRPr="00F6322A">
              <w:rPr>
                <w:rFonts w:ascii="Tahoma" w:hAnsi="Tahoma" w:cs="Tahoma"/>
                <w:szCs w:val="24"/>
              </w:rPr>
              <w:t>UANL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24620EAC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6322A" w:rsidRPr="00F6322A">
              <w:rPr>
                <w:rFonts w:ascii="Tahoma" w:hAnsi="Tahoma" w:cs="Tahoma"/>
              </w:rPr>
              <w:t>CLEANWAVE PRODUCTS MEXICO, S. DE R.L. DE S.A.</w:t>
            </w:r>
          </w:p>
          <w:p w14:paraId="21A63A20" w14:textId="213F83E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6322A" w:rsidRPr="00F6322A">
              <w:rPr>
                <w:rFonts w:ascii="Tahoma" w:hAnsi="Tahoma" w:cs="Tahoma"/>
                <w:szCs w:val="24"/>
              </w:rPr>
              <w:t>2016-2024</w:t>
            </w:r>
          </w:p>
          <w:p w14:paraId="011099F2" w14:textId="12E8F05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6322A" w:rsidRPr="00F6322A">
              <w:rPr>
                <w:rFonts w:ascii="Tahoma" w:hAnsi="Tahoma" w:cs="Tahoma"/>
                <w:szCs w:val="24"/>
              </w:rPr>
              <w:t>VICEPRESIDENTE PARA MEXICO Y LATINOAMERICA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E9E6" w14:textId="77777777" w:rsidR="006514DF" w:rsidRDefault="006514DF" w:rsidP="00527FC7">
      <w:pPr>
        <w:spacing w:after="0" w:line="240" w:lineRule="auto"/>
      </w:pPr>
      <w:r>
        <w:separator/>
      </w:r>
    </w:p>
  </w:endnote>
  <w:endnote w:type="continuationSeparator" w:id="0">
    <w:p w14:paraId="202F1C66" w14:textId="77777777" w:rsidR="006514DF" w:rsidRDefault="006514D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EF8F" w14:textId="77777777" w:rsidR="006514DF" w:rsidRDefault="006514DF" w:rsidP="00527FC7">
      <w:pPr>
        <w:spacing w:after="0" w:line="240" w:lineRule="auto"/>
      </w:pPr>
      <w:r>
        <w:separator/>
      </w:r>
    </w:p>
  </w:footnote>
  <w:footnote w:type="continuationSeparator" w:id="0">
    <w:p w14:paraId="1A508F52" w14:textId="77777777" w:rsidR="006514DF" w:rsidRDefault="006514D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14DF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0F6"/>
    <w:rsid w:val="00D45E7A"/>
    <w:rsid w:val="00D5326F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22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2025-06-02T04:10:00Z</dcterms:created>
  <dcterms:modified xsi:type="dcterms:W3CDTF">2025-06-02T04:10:00Z</dcterms:modified>
</cp:coreProperties>
</file>